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D5A35" w14:textId="4E239B97" w:rsidR="00C9770E" w:rsidRDefault="002F2CF7">
      <w:pPr>
        <w:spacing w:after="0" w:line="259" w:lineRule="auto"/>
        <w:ind w:left="582" w:right="0" w:firstLine="0"/>
        <w:jc w:val="center"/>
      </w:pPr>
      <w:r>
        <w:rPr>
          <w:rFonts w:ascii="Calibri" w:eastAsia="Calibri" w:hAnsi="Calibri" w:cs="Calibri"/>
          <w:color w:val="4471C4"/>
          <w:sz w:val="36"/>
        </w:rPr>
        <w:t>ТОВ «ФК «ВЕГА</w:t>
      </w:r>
      <w:r>
        <w:rPr>
          <w:rFonts w:ascii="Calibri" w:eastAsia="Calibri" w:hAnsi="Calibri" w:cs="Calibri"/>
          <w:color w:val="4471C4"/>
          <w:sz w:val="36"/>
        </w:rPr>
        <w:t>»</w:t>
      </w:r>
      <w:r>
        <w:rPr>
          <w:rFonts w:ascii="Calibri" w:eastAsia="Calibri" w:hAnsi="Calibri" w:cs="Calibri"/>
          <w:sz w:val="36"/>
        </w:rPr>
        <w:t xml:space="preserve"> </w:t>
      </w:r>
    </w:p>
    <w:p w14:paraId="3A8A75C0" w14:textId="77777777" w:rsidR="00C9770E" w:rsidRDefault="002F2CF7">
      <w:pPr>
        <w:spacing w:after="0" w:line="241" w:lineRule="auto"/>
        <w:ind w:left="1477" w:right="838" w:firstLine="0"/>
        <w:jc w:val="center"/>
      </w:pPr>
      <w:proofErr w:type="spellStart"/>
      <w:r>
        <w:rPr>
          <w:rFonts w:ascii="Calibri" w:eastAsia="Calibri" w:hAnsi="Calibri" w:cs="Calibri"/>
          <w:i/>
        </w:rPr>
        <w:t>пропонує</w:t>
      </w:r>
      <w:proofErr w:type="spellEnd"/>
      <w:r>
        <w:rPr>
          <w:rFonts w:ascii="Calibri" w:eastAsia="Calibri" w:hAnsi="Calibri" w:cs="Calibri"/>
          <w:i/>
        </w:rPr>
        <w:t xml:space="preserve"> Вам </w:t>
      </w:r>
      <w:proofErr w:type="spellStart"/>
      <w:r>
        <w:rPr>
          <w:rFonts w:ascii="Calibri" w:eastAsia="Calibri" w:hAnsi="Calibri" w:cs="Calibri"/>
          <w:i/>
        </w:rPr>
        <w:t>скористатися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наступними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фінансовими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послугами</w:t>
      </w:r>
      <w:proofErr w:type="spellEnd"/>
      <w:r>
        <w:rPr>
          <w:rFonts w:ascii="Calibri" w:eastAsia="Calibri" w:hAnsi="Calibri" w:cs="Calibri"/>
          <w:i/>
        </w:rPr>
        <w:t xml:space="preserve"> на </w:t>
      </w:r>
      <w:proofErr w:type="spellStart"/>
      <w:r>
        <w:rPr>
          <w:rFonts w:ascii="Calibri" w:eastAsia="Calibri" w:hAnsi="Calibri" w:cs="Calibri"/>
          <w:i/>
        </w:rPr>
        <w:t>наступних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умовах</w:t>
      </w:r>
      <w:proofErr w:type="spellEnd"/>
      <w:r>
        <w:rPr>
          <w:rFonts w:ascii="Calibri" w:eastAsia="Calibri" w:hAnsi="Calibri" w:cs="Calibri"/>
          <w:i/>
        </w:rPr>
        <w:t xml:space="preserve">: </w:t>
      </w:r>
    </w:p>
    <w:p w14:paraId="6CD42010" w14:textId="77777777" w:rsidR="00C9770E" w:rsidRDefault="002F2CF7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i/>
          <w:sz w:val="22"/>
        </w:rPr>
        <w:t xml:space="preserve"> </w:t>
      </w:r>
    </w:p>
    <w:tbl>
      <w:tblPr>
        <w:tblStyle w:val="TableGrid"/>
        <w:tblW w:w="7462" w:type="dxa"/>
        <w:tblInd w:w="1925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31"/>
        <w:gridCol w:w="3731"/>
      </w:tblGrid>
      <w:tr w:rsidR="00C9770E" w14:paraId="18E03149" w14:textId="77777777" w:rsidTr="002F2CF7">
        <w:trPr>
          <w:trHeight w:val="1457"/>
        </w:trPr>
        <w:tc>
          <w:tcPr>
            <w:tcW w:w="7462" w:type="dxa"/>
            <w:gridSpan w:val="2"/>
            <w:tcBorders>
              <w:top w:val="single" w:sz="4" w:space="0" w:color="BCD5ED"/>
              <w:left w:val="nil"/>
              <w:bottom w:val="nil"/>
              <w:right w:val="nil"/>
            </w:tcBorders>
            <w:shd w:val="clear" w:color="auto" w:fill="6FAC46"/>
          </w:tcPr>
          <w:p w14:paraId="20DEF36F" w14:textId="06873C1A" w:rsidR="00C9770E" w:rsidRPr="002F2CF7" w:rsidRDefault="002F2CF7" w:rsidP="002F2CF7">
            <w:pPr>
              <w:tabs>
                <w:tab w:val="right" w:pos="7347"/>
              </w:tabs>
              <w:spacing w:after="22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CF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НАДАННЯ</w:t>
            </w:r>
            <w:r w:rsidRPr="002F2CF7">
              <w:rPr>
                <w:rFonts w:asciiTheme="minorHAnsi" w:hAnsiTheme="minorHAnsi" w:cstheme="minorHAnsi"/>
                <w:b/>
                <w:sz w:val="24"/>
                <w:szCs w:val="24"/>
              </w:rPr>
              <w:t>НАДАННЯ КОШТІВ У ПОЗИКУ, В ТОМУ</w:t>
            </w:r>
            <w:r w:rsidRPr="002F2CF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КОШТІВ У ПОЗИКУ, В ТОМУ ЧИСЛІ І НА УМОВАХ</w:t>
            </w:r>
          </w:p>
          <w:p w14:paraId="242DB946" w14:textId="20085D04" w:rsidR="00C9770E" w:rsidRPr="002F2CF7" w:rsidRDefault="002F2CF7" w:rsidP="002F2CF7">
            <w:pPr>
              <w:tabs>
                <w:tab w:val="center" w:pos="3736"/>
                <w:tab w:val="center" w:pos="6723"/>
              </w:tabs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CF7">
              <w:rPr>
                <w:rFonts w:asciiTheme="minorHAnsi" w:hAnsiTheme="minorHAnsi" w:cstheme="minorHAnsi"/>
                <w:b/>
                <w:sz w:val="24"/>
                <w:szCs w:val="24"/>
              </w:rPr>
              <w:t>ЧИСЛІ І НА</w:t>
            </w:r>
            <w:r w:rsidRPr="002F2CF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ФІНАНСОВОГО</w:t>
            </w:r>
            <w:r w:rsidRPr="002F2C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УМОВАХ</w:t>
            </w:r>
            <w:r w:rsidRPr="002F2CF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КРЕДИТУ</w:t>
            </w:r>
            <w:r w:rsidRPr="002F2C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ФІНАНСОВОГО</w:t>
            </w:r>
          </w:p>
          <w:p w14:paraId="1CC41476" w14:textId="6278E4DA" w:rsidR="002F2CF7" w:rsidRDefault="002F2CF7" w:rsidP="002F2CF7">
            <w:pPr>
              <w:spacing w:after="0" w:line="259" w:lineRule="auto"/>
              <w:ind w:left="2953" w:righ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2CF7">
              <w:rPr>
                <w:rFonts w:asciiTheme="minorHAnsi" w:hAnsiTheme="minorHAnsi" w:cstheme="minorHAnsi"/>
                <w:b/>
                <w:sz w:val="24"/>
                <w:szCs w:val="24"/>
              </w:rPr>
              <w:t>КРЕДИТУ</w:t>
            </w:r>
          </w:p>
          <w:p w14:paraId="09298501" w14:textId="6A546B71" w:rsidR="00C9770E" w:rsidRDefault="00C9770E" w:rsidP="002F2CF7">
            <w:pPr>
              <w:spacing w:after="0" w:line="259" w:lineRule="auto"/>
              <w:ind w:left="3183" w:right="0" w:firstLine="0"/>
              <w:jc w:val="center"/>
            </w:pPr>
          </w:p>
        </w:tc>
      </w:tr>
      <w:tr w:rsidR="00C9770E" w14:paraId="48FF02D4" w14:textId="77777777">
        <w:trPr>
          <w:trHeight w:val="725"/>
        </w:trPr>
        <w:tc>
          <w:tcPr>
            <w:tcW w:w="373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2D74B5"/>
          </w:tcPr>
          <w:p w14:paraId="12877D48" w14:textId="7FCB0693" w:rsidR="00C9770E" w:rsidRDefault="002F2CF7" w:rsidP="002F2CF7">
            <w:pPr>
              <w:spacing w:after="51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ЗА ТЕРМІНОМ ПОГАШЕННЯ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CCCEA"/>
          </w:tcPr>
          <w:p w14:paraId="72DDFB4F" w14:textId="77777777" w:rsidR="00C9770E" w:rsidRDefault="002F2CF7">
            <w:pPr>
              <w:spacing w:after="0" w:line="259" w:lineRule="auto"/>
              <w:ind w:left="787" w:right="604" w:firstLine="0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К</w:t>
            </w:r>
            <w:r>
              <w:rPr>
                <w:rFonts w:ascii="Calibri" w:eastAsia="Calibri" w:hAnsi="Calibri" w:cs="Calibri"/>
                <w:b/>
                <w:color w:val="FFFFFF"/>
              </w:rPr>
              <w:t>ОРИСТУВАННЯ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% РІЧНИХ У ГРН.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C9770E" w14:paraId="067DCCBC" w14:textId="77777777">
        <w:trPr>
          <w:trHeight w:val="355"/>
        </w:trPr>
        <w:tc>
          <w:tcPr>
            <w:tcW w:w="373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2D74B5"/>
          </w:tcPr>
          <w:p w14:paraId="7A1C660A" w14:textId="77777777" w:rsidR="00C9770E" w:rsidRDefault="002F2CF7">
            <w:pPr>
              <w:spacing w:after="0" w:line="259" w:lineRule="auto"/>
              <w:ind w:left="105" w:right="0" w:firstLine="0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до 3-ох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місяців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включно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73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EEAF6"/>
          </w:tcPr>
          <w:p w14:paraId="2E838478" w14:textId="77777777" w:rsidR="00C9770E" w:rsidRDefault="002F2CF7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25 % </w:t>
            </w:r>
          </w:p>
        </w:tc>
      </w:tr>
      <w:tr w:rsidR="00C9770E" w14:paraId="079BABB2" w14:textId="77777777">
        <w:trPr>
          <w:trHeight w:val="691"/>
        </w:trPr>
        <w:tc>
          <w:tcPr>
            <w:tcW w:w="373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2D74B5"/>
          </w:tcPr>
          <w:p w14:paraId="2323F34F" w14:textId="77777777" w:rsidR="00C9770E" w:rsidRDefault="002F2CF7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від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</w:rPr>
              <w:t xml:space="preserve"> 3-ох до 12-ти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місяців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включно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73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CCCEA"/>
          </w:tcPr>
          <w:p w14:paraId="3539DB37" w14:textId="77777777" w:rsidR="00C9770E" w:rsidRDefault="002F2CF7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26 % </w:t>
            </w:r>
          </w:p>
        </w:tc>
      </w:tr>
      <w:tr w:rsidR="00C9770E" w14:paraId="4401EB08" w14:textId="77777777">
        <w:trPr>
          <w:trHeight w:val="346"/>
        </w:trPr>
        <w:tc>
          <w:tcPr>
            <w:tcW w:w="3731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D74B5"/>
          </w:tcPr>
          <w:p w14:paraId="7A166F8D" w14:textId="77777777" w:rsidR="00C9770E" w:rsidRDefault="002F2CF7">
            <w:pPr>
              <w:spacing w:after="0" w:line="259" w:lineRule="auto"/>
              <w:ind w:left="99" w:right="0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більше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</w:rPr>
              <w:t xml:space="preserve"> 12-ти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місяців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731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EEAF6"/>
          </w:tcPr>
          <w:p w14:paraId="49C274A6" w14:textId="77777777" w:rsidR="00C9770E" w:rsidRDefault="002F2CF7">
            <w:pPr>
              <w:spacing w:after="0" w:line="259" w:lineRule="auto"/>
              <w:ind w:left="10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27 % </w:t>
            </w:r>
          </w:p>
        </w:tc>
      </w:tr>
    </w:tbl>
    <w:p w14:paraId="18A26CDF" w14:textId="77777777" w:rsidR="00C9770E" w:rsidRDefault="002F2CF7">
      <w:pPr>
        <w:spacing w:after="0" w:line="279" w:lineRule="auto"/>
        <w:ind w:left="1176" w:right="384" w:firstLine="710"/>
      </w:pPr>
      <w:proofErr w:type="spellStart"/>
      <w:r>
        <w:rPr>
          <w:i/>
          <w:u w:val="single" w:color="000000"/>
        </w:rPr>
        <w:t>Термін</w:t>
      </w:r>
      <w:proofErr w:type="spellEnd"/>
      <w:r>
        <w:rPr>
          <w:i/>
          <w:u w:val="single" w:color="000000"/>
        </w:rPr>
        <w:t xml:space="preserve"> та </w:t>
      </w:r>
      <w:proofErr w:type="spellStart"/>
      <w:r>
        <w:rPr>
          <w:i/>
          <w:u w:val="single" w:color="000000"/>
        </w:rPr>
        <w:t>проценти</w:t>
      </w:r>
      <w:proofErr w:type="spellEnd"/>
      <w:r>
        <w:rPr>
          <w:i/>
          <w:u w:val="single" w:color="000000"/>
        </w:rPr>
        <w:t xml:space="preserve"> за </w:t>
      </w:r>
      <w:proofErr w:type="spellStart"/>
      <w:r>
        <w:rPr>
          <w:i/>
          <w:u w:val="single" w:color="000000"/>
        </w:rPr>
        <w:t>користування</w:t>
      </w:r>
      <w:proofErr w:type="spellEnd"/>
      <w:r>
        <w:rPr>
          <w:i/>
          <w:u w:val="single" w:color="000000"/>
        </w:rPr>
        <w:t xml:space="preserve"> </w:t>
      </w:r>
      <w:proofErr w:type="spellStart"/>
      <w:r>
        <w:rPr>
          <w:i/>
          <w:u w:val="single" w:color="000000"/>
        </w:rPr>
        <w:t>фінансовими</w:t>
      </w:r>
      <w:proofErr w:type="spellEnd"/>
      <w:r>
        <w:rPr>
          <w:i/>
          <w:u w:val="single" w:color="000000"/>
        </w:rPr>
        <w:t xml:space="preserve"> активами </w:t>
      </w:r>
      <w:proofErr w:type="spellStart"/>
      <w:r>
        <w:rPr>
          <w:i/>
          <w:u w:val="single" w:color="000000"/>
        </w:rPr>
        <w:t>можуть</w:t>
      </w:r>
      <w:proofErr w:type="spellEnd"/>
      <w:r>
        <w:rPr>
          <w:i/>
        </w:rPr>
        <w:t xml:space="preserve"> </w:t>
      </w:r>
      <w:proofErr w:type="spellStart"/>
      <w:r>
        <w:rPr>
          <w:i/>
          <w:u w:val="single" w:color="000000"/>
        </w:rPr>
        <w:t>змінюватися</w:t>
      </w:r>
      <w:proofErr w:type="spellEnd"/>
      <w:r>
        <w:rPr>
          <w:i/>
          <w:u w:val="single" w:color="000000"/>
        </w:rPr>
        <w:t xml:space="preserve"> в </w:t>
      </w:r>
      <w:proofErr w:type="spellStart"/>
      <w:r>
        <w:rPr>
          <w:i/>
          <w:u w:val="single" w:color="000000"/>
        </w:rPr>
        <w:t>залежності</w:t>
      </w:r>
      <w:proofErr w:type="spellEnd"/>
      <w:r>
        <w:rPr>
          <w:i/>
          <w:u w:val="single" w:color="000000"/>
        </w:rPr>
        <w:t xml:space="preserve"> </w:t>
      </w:r>
      <w:proofErr w:type="spellStart"/>
      <w:r>
        <w:rPr>
          <w:i/>
          <w:u w:val="single" w:color="000000"/>
        </w:rPr>
        <w:t>від</w:t>
      </w:r>
      <w:proofErr w:type="spellEnd"/>
      <w:r>
        <w:rPr>
          <w:i/>
          <w:u w:val="single" w:color="000000"/>
        </w:rPr>
        <w:t xml:space="preserve"> </w:t>
      </w:r>
      <w:proofErr w:type="spellStart"/>
      <w:r>
        <w:rPr>
          <w:i/>
          <w:u w:val="single" w:color="000000"/>
        </w:rPr>
        <w:t>суми</w:t>
      </w:r>
      <w:proofErr w:type="spellEnd"/>
      <w:r>
        <w:rPr>
          <w:i/>
          <w:u w:val="single" w:color="000000"/>
        </w:rPr>
        <w:t xml:space="preserve"> та строку </w:t>
      </w:r>
      <w:proofErr w:type="spellStart"/>
      <w:r>
        <w:rPr>
          <w:i/>
          <w:u w:val="single" w:color="000000"/>
        </w:rPr>
        <w:t>користування</w:t>
      </w:r>
      <w:proofErr w:type="spellEnd"/>
      <w:r>
        <w:rPr>
          <w:i/>
          <w:u w:val="single" w:color="000000"/>
        </w:rPr>
        <w:t xml:space="preserve"> </w:t>
      </w:r>
      <w:proofErr w:type="spellStart"/>
      <w:r>
        <w:rPr>
          <w:i/>
          <w:u w:val="single" w:color="000000"/>
        </w:rPr>
        <w:t>фінансовою</w:t>
      </w:r>
      <w:proofErr w:type="spellEnd"/>
      <w:r>
        <w:rPr>
          <w:i/>
        </w:rPr>
        <w:t xml:space="preserve"> </w:t>
      </w:r>
      <w:proofErr w:type="spellStart"/>
      <w:r>
        <w:rPr>
          <w:i/>
          <w:u w:val="single" w:color="000000"/>
        </w:rPr>
        <w:t>послугою</w:t>
      </w:r>
      <w:proofErr w:type="spellEnd"/>
      <w:r>
        <w:rPr>
          <w:i/>
          <w:u w:val="single" w:color="000000"/>
        </w:rPr>
        <w:t>.</w:t>
      </w:r>
      <w:r>
        <w:rPr>
          <w:i/>
        </w:rPr>
        <w:t xml:space="preserve"> </w:t>
      </w:r>
    </w:p>
    <w:p w14:paraId="2B885D33" w14:textId="0841E19C" w:rsidR="00C9770E" w:rsidRDefault="002F2CF7" w:rsidP="002F2CF7">
      <w:pPr>
        <w:spacing w:after="0" w:line="259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296C4160" w14:textId="77777777" w:rsidR="00C9770E" w:rsidRDefault="002F2CF7">
      <w:r>
        <w:rPr>
          <w:b/>
        </w:rPr>
        <w:t>2)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b/>
        </w:rPr>
        <w:t>фінансовий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лізинг</w:t>
      </w:r>
      <w:proofErr w:type="spellEnd"/>
      <w:r>
        <w:rPr>
          <w:b/>
        </w:rPr>
        <w:t xml:space="preserve">; </w:t>
      </w:r>
      <w:proofErr w:type="spellStart"/>
      <w:r>
        <w:t>фінансовий</w:t>
      </w:r>
      <w:proofErr w:type="spellEnd"/>
      <w:r>
        <w:t xml:space="preserve"> </w:t>
      </w:r>
      <w:proofErr w:type="spellStart"/>
      <w:r>
        <w:t>лізинг</w:t>
      </w:r>
      <w:proofErr w:type="spellEnd"/>
      <w:r>
        <w:t xml:space="preserve"> на авто </w:t>
      </w:r>
      <w:proofErr w:type="spellStart"/>
      <w:r>
        <w:t>іноземного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у </w:t>
      </w:r>
      <w:proofErr w:type="spellStart"/>
      <w:r>
        <w:t>гривні</w:t>
      </w:r>
      <w:proofErr w:type="spellEnd"/>
      <w:r>
        <w:t xml:space="preserve">*. </w:t>
      </w:r>
      <w:proofErr w:type="spellStart"/>
      <w:r>
        <w:t>Детальніше</w:t>
      </w:r>
      <w:proofErr w:type="spellEnd"/>
      <w:r>
        <w:t xml:space="preserve"> </w:t>
      </w:r>
    </w:p>
    <w:p w14:paraId="3914BD2B" w14:textId="77777777" w:rsidR="00C9770E" w:rsidRDefault="002F2CF7" w:rsidP="002F2CF7">
      <w:pPr>
        <w:numPr>
          <w:ilvl w:val="0"/>
          <w:numId w:val="1"/>
        </w:numPr>
        <w:ind w:left="1134" w:right="0" w:hanging="509"/>
      </w:pPr>
      <w:proofErr w:type="spellStart"/>
      <w:r>
        <w:t>Плаваюча</w:t>
      </w:r>
      <w:proofErr w:type="spellEnd"/>
      <w:r>
        <w:t xml:space="preserve"> </w:t>
      </w:r>
      <w:proofErr w:type="spellStart"/>
      <w:r>
        <w:t>відсоткова</w:t>
      </w:r>
      <w:proofErr w:type="spellEnd"/>
      <w:r>
        <w:t xml:space="preserve"> ставка: 18,99% (</w:t>
      </w:r>
      <w:proofErr w:type="spellStart"/>
      <w:r>
        <w:t>розраховується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ставки UIRD 3M*).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Аванс </w:t>
      </w:r>
      <w:proofErr w:type="spellStart"/>
      <w:r>
        <w:t>від</w:t>
      </w:r>
      <w:proofErr w:type="spellEnd"/>
      <w:r>
        <w:t xml:space="preserve"> 15% до 70%. </w:t>
      </w:r>
    </w:p>
    <w:p w14:paraId="6BA9E46C" w14:textId="77777777" w:rsidR="00C9770E" w:rsidRDefault="002F2CF7" w:rsidP="002F2CF7">
      <w:pPr>
        <w:numPr>
          <w:ilvl w:val="0"/>
          <w:numId w:val="1"/>
        </w:numPr>
        <w:ind w:left="1134" w:right="0" w:hanging="509"/>
      </w:pPr>
      <w:proofErr w:type="spellStart"/>
      <w:r>
        <w:t>Термін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: </w:t>
      </w:r>
      <w:proofErr w:type="spellStart"/>
      <w:r>
        <w:t>від</w:t>
      </w:r>
      <w:proofErr w:type="spellEnd"/>
      <w:r>
        <w:t xml:space="preserve"> 12 до 60 </w:t>
      </w:r>
      <w:proofErr w:type="spellStart"/>
      <w:r>
        <w:t>місяців</w:t>
      </w:r>
      <w:proofErr w:type="spellEnd"/>
      <w:r>
        <w:t xml:space="preserve">. </w:t>
      </w:r>
    </w:p>
    <w:p w14:paraId="6FAD0036" w14:textId="77777777" w:rsidR="00C9770E" w:rsidRDefault="002F2CF7" w:rsidP="002F2CF7">
      <w:pPr>
        <w:numPr>
          <w:ilvl w:val="0"/>
          <w:numId w:val="1"/>
        </w:numPr>
        <w:ind w:left="1134" w:right="0" w:hanging="509"/>
      </w:pPr>
      <w:proofErr w:type="spellStart"/>
      <w:r>
        <w:t>Адміністративна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: 1,5%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авто. </w:t>
      </w:r>
    </w:p>
    <w:p w14:paraId="5AEE16EB" w14:textId="77777777" w:rsidR="00C9770E" w:rsidRDefault="002F2CF7" w:rsidP="002F2CF7">
      <w:pPr>
        <w:numPr>
          <w:ilvl w:val="0"/>
          <w:numId w:val="1"/>
        </w:numPr>
        <w:ind w:left="1134" w:right="0" w:hanging="509"/>
      </w:pPr>
      <w:r>
        <w:t xml:space="preserve">Ставка </w:t>
      </w:r>
      <w:proofErr w:type="spellStart"/>
      <w:r>
        <w:t>переглядається</w:t>
      </w:r>
      <w:proofErr w:type="spellEnd"/>
      <w:r>
        <w:t xml:space="preserve"> </w:t>
      </w:r>
      <w:proofErr w:type="spellStart"/>
      <w:r>
        <w:t>щоквартально</w:t>
      </w:r>
      <w:proofErr w:type="spellEnd"/>
      <w:r>
        <w:t xml:space="preserve"> у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UIRD </w:t>
      </w:r>
      <w:proofErr w:type="spellStart"/>
      <w:r>
        <w:t>зміниться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на 1 </w:t>
      </w:r>
      <w:proofErr w:type="spellStart"/>
      <w:r>
        <w:t>процентний</w:t>
      </w:r>
      <w:proofErr w:type="spellEnd"/>
      <w:r>
        <w:t xml:space="preserve"> пункт. </w:t>
      </w:r>
    </w:p>
    <w:p w14:paraId="7AF22696" w14:textId="77777777" w:rsidR="00C9770E" w:rsidRDefault="002F2CF7">
      <w:pPr>
        <w:spacing w:after="0" w:line="259" w:lineRule="auto"/>
        <w:ind w:left="0" w:right="0" w:firstLine="0"/>
        <w:jc w:val="left"/>
      </w:pPr>
      <w:r>
        <w:rPr>
          <w:sz w:val="27"/>
        </w:rPr>
        <w:t xml:space="preserve"> </w:t>
      </w:r>
      <w:bookmarkStart w:id="0" w:name="_GoBack"/>
      <w:bookmarkEnd w:id="0"/>
    </w:p>
    <w:p w14:paraId="36BF33F1" w14:textId="77777777" w:rsidR="00C9770E" w:rsidRDefault="002F2CF7">
      <w:pPr>
        <w:ind w:left="485" w:right="0"/>
      </w:pPr>
      <w:r>
        <w:t>* UIRD 3M (</w:t>
      </w:r>
      <w:proofErr w:type="spellStart"/>
      <w:r>
        <w:t>Ukrainian</w:t>
      </w:r>
      <w:proofErr w:type="spellEnd"/>
      <w:r>
        <w:t xml:space="preserve"> </w:t>
      </w:r>
      <w:proofErr w:type="spellStart"/>
      <w:r>
        <w:t>Index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</w:t>
      </w:r>
      <w:r>
        <w:t>tail</w:t>
      </w:r>
      <w:proofErr w:type="spellEnd"/>
      <w:r>
        <w:t xml:space="preserve"> </w:t>
      </w:r>
      <w:proofErr w:type="spellStart"/>
      <w:r>
        <w:t>Deposits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) - </w:t>
      </w:r>
      <w:proofErr w:type="spellStart"/>
      <w:r>
        <w:t>трьохмісячна</w:t>
      </w:r>
      <w:proofErr w:type="spellEnd"/>
      <w:r>
        <w:t xml:space="preserve"> ставка </w:t>
      </w:r>
      <w:proofErr w:type="spellStart"/>
      <w:r>
        <w:t>українського</w:t>
      </w:r>
      <w:proofErr w:type="spellEnd"/>
      <w:r>
        <w:t xml:space="preserve"> </w:t>
      </w:r>
      <w:proofErr w:type="spellStart"/>
      <w:r>
        <w:t>індексу</w:t>
      </w:r>
      <w:proofErr w:type="spellEnd"/>
      <w:r>
        <w:t xml:space="preserve"> ставок за депозитами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. </w:t>
      </w:r>
    </w:p>
    <w:p w14:paraId="60386A4F" w14:textId="77777777" w:rsidR="00C9770E" w:rsidRDefault="002F2CF7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14:paraId="6F5336A8" w14:textId="77777777" w:rsidR="00C9770E" w:rsidRDefault="002F2CF7">
      <w:pPr>
        <w:spacing w:after="44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6664C2B1" w14:textId="77777777" w:rsidR="00C9770E" w:rsidRDefault="002F2CF7">
      <w:pPr>
        <w:spacing w:after="27" w:line="259" w:lineRule="auto"/>
        <w:ind w:left="470" w:right="0" w:firstLine="0"/>
        <w:jc w:val="left"/>
      </w:pPr>
      <w:r>
        <w:rPr>
          <w:b/>
        </w:rPr>
        <w:t>3)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факторинг </w:t>
      </w:r>
    </w:p>
    <w:p w14:paraId="428DDD49" w14:textId="77777777" w:rsidR="00C9770E" w:rsidRDefault="002F2CF7">
      <w:pPr>
        <w:ind w:left="485" w:right="0"/>
      </w:pP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відступлення</w:t>
      </w:r>
      <w:proofErr w:type="spellEnd"/>
      <w:r>
        <w:t xml:space="preserve"> права </w:t>
      </w:r>
      <w:proofErr w:type="spellStart"/>
      <w:r>
        <w:t>грошової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- </w:t>
      </w:r>
      <w:proofErr w:type="spellStart"/>
      <w:r>
        <w:t>ціна</w:t>
      </w:r>
      <w:proofErr w:type="spellEnd"/>
      <w:r>
        <w:t xml:space="preserve"> за </w:t>
      </w:r>
      <w:proofErr w:type="spellStart"/>
      <w:r>
        <w:t>домовленістю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;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дебіторську</w:t>
      </w:r>
      <w:proofErr w:type="spellEnd"/>
      <w:r>
        <w:t xml:space="preserve"> </w:t>
      </w:r>
      <w:proofErr w:type="spellStart"/>
      <w:r>
        <w:t>заборгованість</w:t>
      </w:r>
      <w:proofErr w:type="spellEnd"/>
      <w:r>
        <w:t xml:space="preserve"> - </w:t>
      </w:r>
      <w:proofErr w:type="spellStart"/>
      <w:r>
        <w:t>від</w:t>
      </w:r>
      <w:proofErr w:type="spellEnd"/>
      <w:r>
        <w:t xml:space="preserve"> 28 % </w:t>
      </w:r>
      <w:proofErr w:type="spellStart"/>
      <w:r>
        <w:t>річних</w:t>
      </w:r>
      <w:proofErr w:type="spellEnd"/>
      <w:r>
        <w:t xml:space="preserve"> у </w:t>
      </w:r>
      <w:proofErr w:type="spellStart"/>
      <w:r>
        <w:t>гривні</w:t>
      </w:r>
      <w:proofErr w:type="spellEnd"/>
      <w:r>
        <w:t xml:space="preserve">. </w:t>
      </w:r>
    </w:p>
    <w:sectPr w:rsidR="00C9770E">
      <w:pgSz w:w="11909" w:h="16838"/>
      <w:pgMar w:top="1440" w:right="513" w:bottom="1440" w:left="6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14F1"/>
    <w:multiLevelType w:val="hybridMultilevel"/>
    <w:tmpl w:val="4B509A1A"/>
    <w:lvl w:ilvl="0" w:tplc="7882816A">
      <w:start w:val="1"/>
      <w:numFmt w:val="bullet"/>
      <w:lvlText w:val="•"/>
      <w:lvlJc w:val="left"/>
      <w:pPr>
        <w:ind w:left="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7643C0">
      <w:start w:val="1"/>
      <w:numFmt w:val="bullet"/>
      <w:lvlText w:val="o"/>
      <w:lvlJc w:val="left"/>
      <w:pPr>
        <w:ind w:left="1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EA1FF0">
      <w:start w:val="1"/>
      <w:numFmt w:val="bullet"/>
      <w:lvlText w:val="▪"/>
      <w:lvlJc w:val="left"/>
      <w:pPr>
        <w:ind w:left="1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DE3938">
      <w:start w:val="1"/>
      <w:numFmt w:val="bullet"/>
      <w:lvlText w:val="•"/>
      <w:lvlJc w:val="left"/>
      <w:pPr>
        <w:ind w:left="2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C03A66">
      <w:start w:val="1"/>
      <w:numFmt w:val="bullet"/>
      <w:lvlText w:val="o"/>
      <w:lvlJc w:val="left"/>
      <w:pPr>
        <w:ind w:left="3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B88BEA">
      <w:start w:val="1"/>
      <w:numFmt w:val="bullet"/>
      <w:lvlText w:val="▪"/>
      <w:lvlJc w:val="left"/>
      <w:pPr>
        <w:ind w:left="4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483EDA">
      <w:start w:val="1"/>
      <w:numFmt w:val="bullet"/>
      <w:lvlText w:val="•"/>
      <w:lvlJc w:val="left"/>
      <w:pPr>
        <w:ind w:left="4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EA4774">
      <w:start w:val="1"/>
      <w:numFmt w:val="bullet"/>
      <w:lvlText w:val="o"/>
      <w:lvlJc w:val="left"/>
      <w:pPr>
        <w:ind w:left="5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B83BBC">
      <w:start w:val="1"/>
      <w:numFmt w:val="bullet"/>
      <w:lvlText w:val="▪"/>
      <w:lvlJc w:val="left"/>
      <w:pPr>
        <w:ind w:left="6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70E"/>
    <w:rsid w:val="002F2CF7"/>
    <w:rsid w:val="00C9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C68C"/>
  <w15:docId w15:val="{D652F5DD-CD61-41A2-9DF1-67505682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9" w:line="269" w:lineRule="auto"/>
      <w:ind w:left="480" w:right="289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Юрист5</dc:creator>
  <cp:keywords/>
  <cp:lastModifiedBy>Дарья Надольная</cp:lastModifiedBy>
  <cp:revision>2</cp:revision>
  <dcterms:created xsi:type="dcterms:W3CDTF">2021-12-29T14:41:00Z</dcterms:created>
  <dcterms:modified xsi:type="dcterms:W3CDTF">2021-12-29T14:41:00Z</dcterms:modified>
</cp:coreProperties>
</file>